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42E" w14:textId="77777777" w:rsidR="008C5832" w:rsidRPr="00B67878" w:rsidRDefault="008C5832" w:rsidP="00311F41">
      <w:pPr>
        <w:shd w:val="clear" w:color="auto" w:fill="FFFFFF"/>
        <w:spacing w:before="45" w:after="0" w:line="240" w:lineRule="auto"/>
        <w:ind w:left="180"/>
        <w:jc w:val="center"/>
        <w:outlineLvl w:val="0"/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</w:pPr>
      <w:r w:rsidRPr="00B67878"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  <w:t>KAMEROVÝ SYSTÉM</w:t>
      </w:r>
    </w:p>
    <w:p w14:paraId="1C51A822" w14:textId="77777777" w:rsidR="00F926D5" w:rsidRDefault="00F926D5" w:rsidP="00311F41">
      <w:pPr>
        <w:shd w:val="clear" w:color="auto" w:fill="FFFFFF"/>
        <w:spacing w:before="45" w:after="0" w:line="240" w:lineRule="auto"/>
        <w:ind w:left="180"/>
        <w:jc w:val="center"/>
        <w:outlineLvl w:val="0"/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</w:pPr>
      <w:r w:rsidRPr="00F926D5"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  <w:t>Poučení subjektu údajů - informace dle čl. 1</w:t>
      </w:r>
      <w:r w:rsidR="00CC7274"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  <w:t xml:space="preserve">3 </w:t>
      </w:r>
      <w:r w:rsidRPr="00F926D5"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  <w:t>GDPR</w:t>
      </w:r>
    </w:p>
    <w:p w14:paraId="03ABD7A7" w14:textId="77777777" w:rsidR="00964034" w:rsidRDefault="00964034" w:rsidP="00311F41">
      <w:p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kern w:val="36"/>
          <w:sz w:val="36"/>
          <w:szCs w:val="36"/>
          <w:lang w:eastAsia="cs-CZ"/>
        </w:rPr>
      </w:pPr>
    </w:p>
    <w:p w14:paraId="727CD717" w14:textId="1AB94C00" w:rsidR="002457C9" w:rsidRPr="00B67878" w:rsidRDefault="008C5832" w:rsidP="00311F41">
      <w:p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CC7274">
        <w:rPr>
          <w:rFonts w:eastAsia="Times New Roman" w:cs="Times New Roman"/>
          <w:b/>
          <w:color w:val="333333"/>
          <w:sz w:val="21"/>
          <w:szCs w:val="21"/>
          <w:lang w:eastAsia="cs-CZ"/>
        </w:rPr>
        <w:t>LASER-TECH, spol. s r.</w:t>
      </w:r>
      <w:r w:rsidR="00B712F6" w:rsidRPr="00CC7274">
        <w:rPr>
          <w:rFonts w:eastAsia="Times New Roman" w:cs="Times New Roman"/>
          <w:b/>
          <w:color w:val="333333"/>
          <w:sz w:val="21"/>
          <w:szCs w:val="21"/>
          <w:lang w:eastAsia="cs-CZ"/>
        </w:rPr>
        <w:t>o.,</w:t>
      </w:r>
      <w:r w:rsidR="00B712F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Vejdovského 1102/4a, 779 00  Olomouc, </w:t>
      </w:r>
      <w:r w:rsidR="00340C42">
        <w:rPr>
          <w:rFonts w:eastAsia="Times New Roman" w:cs="Times New Roman"/>
          <w:color w:val="333333"/>
          <w:sz w:val="21"/>
          <w:szCs w:val="21"/>
          <w:lang w:eastAsia="cs-CZ"/>
        </w:rPr>
        <w:t xml:space="preserve">IČ: </w:t>
      </w:r>
      <w:r w:rsidR="00340C42" w:rsidRPr="00340C42">
        <w:rPr>
          <w:rFonts w:eastAsia="Times New Roman" w:cs="Times New Roman"/>
          <w:color w:val="333333"/>
          <w:sz w:val="21"/>
          <w:szCs w:val="21"/>
          <w:lang w:eastAsia="cs-CZ"/>
        </w:rPr>
        <w:t>43962963</w:t>
      </w:r>
      <w:r w:rsidR="00340C42">
        <w:rPr>
          <w:rFonts w:eastAsia="Times New Roman" w:cs="Times New Roman"/>
          <w:color w:val="333333"/>
          <w:sz w:val="21"/>
          <w:szCs w:val="21"/>
          <w:lang w:eastAsia="cs-CZ"/>
        </w:rPr>
        <w:t>,</w:t>
      </w:r>
      <w:r w:rsidR="00340C42" w:rsidRPr="00340C42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="00B712F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zastoupený </w:t>
      </w:r>
      <w:r w:rsidR="00815996">
        <w:rPr>
          <w:rFonts w:eastAsia="Times New Roman" w:cs="Times New Roman"/>
          <w:color w:val="333333"/>
          <w:sz w:val="21"/>
          <w:szCs w:val="21"/>
          <w:lang w:eastAsia="cs-CZ"/>
        </w:rPr>
        <w:t>RNDr. Jaroslavem Grézlem,</w:t>
      </w:r>
      <w:r w:rsidR="00B712F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jednatelem společnosti, </w:t>
      </w:r>
      <w:r w:rsidR="00F926D5" w:rsidRPr="00F926D5">
        <w:rPr>
          <w:rFonts w:eastAsia="Times New Roman" w:cs="Times New Roman"/>
          <w:color w:val="333333"/>
          <w:sz w:val="21"/>
          <w:szCs w:val="21"/>
          <w:lang w:eastAsia="cs-CZ"/>
        </w:rPr>
        <w:t>jako správce osobních údajů (dále jen „</w:t>
      </w:r>
      <w:r w:rsidR="00F926D5" w:rsidRPr="00F926D5">
        <w:rPr>
          <w:rFonts w:eastAsia="Times New Roman" w:cs="Times New Roman"/>
          <w:b/>
          <w:bCs/>
          <w:color w:val="333333"/>
          <w:sz w:val="21"/>
          <w:szCs w:val="21"/>
          <w:lang w:eastAsia="cs-CZ"/>
        </w:rPr>
        <w:t>Správce</w:t>
      </w:r>
      <w:r w:rsidR="00F926D5" w:rsidRPr="00F926D5">
        <w:rPr>
          <w:rFonts w:eastAsia="Times New Roman" w:cs="Times New Roman"/>
          <w:color w:val="333333"/>
          <w:sz w:val="21"/>
          <w:szCs w:val="21"/>
          <w:lang w:eastAsia="cs-CZ"/>
        </w:rPr>
        <w:t>”) tímto v souladu s ustanovením čl. 13 Nařízení Evropského parlamentu a Rady (EU) č. 2016/679 ze dne 27. dubna 2016, obecného nařízení o ochraně osobních údajů (dále jen „</w:t>
      </w:r>
      <w:r w:rsidR="00F926D5" w:rsidRPr="00F926D5">
        <w:rPr>
          <w:rFonts w:eastAsia="Times New Roman" w:cs="Times New Roman"/>
          <w:b/>
          <w:bCs/>
          <w:color w:val="333333"/>
          <w:sz w:val="21"/>
          <w:szCs w:val="21"/>
          <w:lang w:eastAsia="cs-CZ"/>
        </w:rPr>
        <w:t>Nařízení</w:t>
      </w:r>
      <w:r w:rsidR="00F926D5" w:rsidRPr="00F926D5">
        <w:rPr>
          <w:rFonts w:eastAsia="Times New Roman" w:cs="Times New Roman"/>
          <w:color w:val="333333"/>
          <w:sz w:val="21"/>
          <w:szCs w:val="21"/>
          <w:lang w:eastAsia="cs-CZ"/>
        </w:rPr>
        <w:t>”), informuje své</w:t>
      </w:r>
      <w:r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Pr="00CC7274">
        <w:rPr>
          <w:rFonts w:eastAsia="Times New Roman" w:cs="Times New Roman"/>
          <w:b/>
          <w:color w:val="333333"/>
          <w:sz w:val="21"/>
          <w:szCs w:val="21"/>
          <w:lang w:eastAsia="cs-CZ"/>
        </w:rPr>
        <w:t>zaměstnance a všechny příchozí</w:t>
      </w:r>
      <w:r w:rsidR="00F926D5" w:rsidRPr="00F926D5">
        <w:rPr>
          <w:rFonts w:eastAsia="Times New Roman" w:cs="Times New Roman"/>
          <w:b/>
          <w:color w:val="333333"/>
          <w:sz w:val="21"/>
          <w:szCs w:val="21"/>
          <w:lang w:eastAsia="cs-CZ"/>
        </w:rPr>
        <w:t xml:space="preserve"> </w:t>
      </w:r>
      <w:r w:rsidR="00B712F6" w:rsidRPr="00CC7274">
        <w:rPr>
          <w:rFonts w:eastAsia="Times New Roman" w:cs="Times New Roman"/>
          <w:b/>
          <w:color w:val="333333"/>
          <w:sz w:val="21"/>
          <w:szCs w:val="21"/>
          <w:lang w:eastAsia="cs-CZ"/>
        </w:rPr>
        <w:t>osoby</w:t>
      </w:r>
      <w:r w:rsidR="00B712F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="00F926D5" w:rsidRPr="00F926D5">
        <w:rPr>
          <w:rFonts w:eastAsia="Times New Roman" w:cs="Times New Roman"/>
          <w:color w:val="333333"/>
          <w:sz w:val="21"/>
          <w:szCs w:val="21"/>
          <w:lang w:eastAsia="cs-CZ"/>
        </w:rPr>
        <w:t>(dále jednotlivě jen „</w:t>
      </w:r>
      <w:r w:rsidR="00F926D5" w:rsidRPr="00F926D5">
        <w:rPr>
          <w:rFonts w:eastAsia="Times New Roman" w:cs="Times New Roman"/>
          <w:b/>
          <w:bCs/>
          <w:color w:val="333333"/>
          <w:sz w:val="21"/>
          <w:szCs w:val="21"/>
          <w:lang w:eastAsia="cs-CZ"/>
        </w:rPr>
        <w:t>Subjekt údajů</w:t>
      </w:r>
      <w:r w:rsidR="00F926D5" w:rsidRPr="00F926D5">
        <w:rPr>
          <w:rFonts w:eastAsia="Times New Roman" w:cs="Times New Roman"/>
          <w:color w:val="333333"/>
          <w:sz w:val="21"/>
          <w:szCs w:val="21"/>
          <w:lang w:eastAsia="cs-CZ"/>
        </w:rPr>
        <w:t>”) o tom, že:</w:t>
      </w:r>
    </w:p>
    <w:p w14:paraId="3A547AC0" w14:textId="77777777" w:rsidR="008C5832" w:rsidRPr="00B67878" w:rsidRDefault="008C5832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7E5DC7">
        <w:rPr>
          <w:rFonts w:eastAsia="Times New Roman" w:cs="Times New Roman"/>
          <w:b/>
          <w:color w:val="333333"/>
          <w:sz w:val="21"/>
          <w:szCs w:val="21"/>
          <w:lang w:eastAsia="cs-CZ"/>
        </w:rPr>
        <w:t>Veřejné prostory</w:t>
      </w:r>
      <w:r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firmy LASER-TECH, spol. s. r.o. jsou </w:t>
      </w:r>
      <w:r w:rsidRPr="007E5DC7">
        <w:rPr>
          <w:rFonts w:eastAsia="Times New Roman" w:cs="Times New Roman"/>
          <w:b/>
          <w:color w:val="333333"/>
          <w:sz w:val="21"/>
          <w:szCs w:val="21"/>
          <w:lang w:eastAsia="cs-CZ"/>
        </w:rPr>
        <w:t>monitorovány</w:t>
      </w:r>
      <w:r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po 24 hodin denně</w:t>
      </w:r>
      <w:r w:rsidR="00B4196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kamerovým systémem. V záznamovém zařízení jsou uchovávány osobní údaje Subjektu údajů (kamerový záznam). </w:t>
      </w:r>
    </w:p>
    <w:p w14:paraId="55F5F915" w14:textId="77777777" w:rsidR="000B22FE" w:rsidRPr="00B67878" w:rsidRDefault="00F926D5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F926D5">
        <w:rPr>
          <w:rFonts w:eastAsia="Times New Roman" w:cs="Times New Roman"/>
          <w:color w:val="333333"/>
          <w:sz w:val="21"/>
          <w:szCs w:val="21"/>
          <w:lang w:eastAsia="cs-CZ"/>
        </w:rPr>
        <w:t>Osobní údaje Subjektu údajů</w:t>
      </w:r>
      <w:r w:rsidR="008C5832"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="00CC7274">
        <w:rPr>
          <w:rFonts w:eastAsia="Times New Roman" w:cs="Times New Roman"/>
          <w:color w:val="333333"/>
          <w:sz w:val="21"/>
          <w:szCs w:val="21"/>
          <w:lang w:eastAsia="cs-CZ"/>
        </w:rPr>
        <w:t>jsou</w:t>
      </w:r>
      <w:r w:rsidRPr="00F926D5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zpracovány za účelem </w:t>
      </w:r>
      <w:r w:rsidR="008C5832" w:rsidRPr="00B67878">
        <w:rPr>
          <w:rFonts w:cs="Times New Roman"/>
        </w:rPr>
        <w:t xml:space="preserve">ochrany majetku zaměstnavatele před protiprávním jednáním zaměstnanců a třetích osob, </w:t>
      </w:r>
      <w:r w:rsidR="00951DBC" w:rsidRPr="00B67878">
        <w:rPr>
          <w:rFonts w:cs="Times New Roman"/>
        </w:rPr>
        <w:t>a</w:t>
      </w:r>
      <w:r w:rsidR="008C5832" w:rsidRPr="00B67878">
        <w:rPr>
          <w:rFonts w:cs="Times New Roman"/>
        </w:rPr>
        <w:t xml:space="preserve"> ochrany majetku a zdraví zaměstnanců.</w:t>
      </w:r>
    </w:p>
    <w:p w14:paraId="58617298" w14:textId="77777777" w:rsidR="00B712F6" w:rsidRPr="00CC7274" w:rsidRDefault="00F926D5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b/>
          <w:color w:val="333333"/>
          <w:sz w:val="21"/>
          <w:szCs w:val="21"/>
          <w:lang w:eastAsia="cs-CZ"/>
        </w:rPr>
      </w:pPr>
      <w:r w:rsidRPr="00F926D5">
        <w:rPr>
          <w:rFonts w:eastAsia="Times New Roman" w:cs="Times New Roman"/>
          <w:b/>
          <w:color w:val="333333"/>
          <w:sz w:val="21"/>
          <w:szCs w:val="21"/>
          <w:lang w:eastAsia="cs-CZ"/>
        </w:rPr>
        <w:t xml:space="preserve"> Právním základem</w:t>
      </w:r>
      <w:r w:rsidRPr="00F926D5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pro zpracování osobních údajů Subjektu údajů je </w:t>
      </w:r>
      <w:r w:rsidR="000B22FE" w:rsidRPr="00CC7274">
        <w:rPr>
          <w:rFonts w:eastAsia="Times New Roman" w:cs="Times New Roman"/>
          <w:b/>
          <w:color w:val="333333"/>
          <w:sz w:val="21"/>
          <w:szCs w:val="21"/>
          <w:lang w:eastAsia="cs-CZ"/>
        </w:rPr>
        <w:t>oprávněný zájem správce údajů.</w:t>
      </w:r>
    </w:p>
    <w:p w14:paraId="2D761480" w14:textId="5771C252" w:rsidR="00940AF7" w:rsidRPr="00940AF7" w:rsidRDefault="00F926D5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Osobní údaje Subjektu údajů </w:t>
      </w:r>
      <w:r w:rsidR="00B41966">
        <w:rPr>
          <w:rFonts w:eastAsia="Times New Roman" w:cs="Times New Roman"/>
          <w:color w:val="333333"/>
          <w:sz w:val="21"/>
          <w:szCs w:val="21"/>
          <w:lang w:eastAsia="cs-CZ"/>
        </w:rPr>
        <w:t>jsou</w:t>
      </w:r>
      <w:r w:rsidR="00951DBC"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="00B67878" w:rsidRPr="00B67878">
        <w:rPr>
          <w:rFonts w:eastAsia="Times New Roman" w:cs="Times New Roman"/>
          <w:color w:val="333333"/>
          <w:sz w:val="21"/>
          <w:szCs w:val="21"/>
          <w:lang w:eastAsia="cs-CZ"/>
        </w:rPr>
        <w:t>uchovávány</w:t>
      </w:r>
      <w:r w:rsidR="00B41966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v záznamovém </w:t>
      </w:r>
      <w:r w:rsidR="006B451E">
        <w:rPr>
          <w:rFonts w:eastAsia="Times New Roman" w:cs="Times New Roman"/>
          <w:color w:val="333333"/>
          <w:sz w:val="21"/>
          <w:szCs w:val="21"/>
          <w:lang w:eastAsia="cs-CZ"/>
        </w:rPr>
        <w:t xml:space="preserve">zařízení </w:t>
      </w:r>
      <w:r w:rsidR="006B451E" w:rsidRPr="00B67878">
        <w:rPr>
          <w:rFonts w:eastAsia="Times New Roman" w:cs="Times New Roman"/>
          <w:color w:val="333333"/>
          <w:sz w:val="21"/>
          <w:szCs w:val="21"/>
          <w:lang w:eastAsia="cs-CZ"/>
        </w:rPr>
        <w:t>po</w:t>
      </w:r>
      <w:r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dobu</w:t>
      </w:r>
      <w:r w:rsidR="000B22FE" w:rsidRPr="00B678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</w:t>
      </w:r>
      <w:r w:rsidR="00B41966">
        <w:rPr>
          <w:rFonts w:eastAsia="Times New Roman" w:cs="Times New Roman"/>
          <w:color w:val="333333"/>
          <w:sz w:val="21"/>
          <w:szCs w:val="21"/>
          <w:lang w:eastAsia="cs-CZ"/>
        </w:rPr>
        <w:t>1 až 2 týdnů.</w:t>
      </w:r>
      <w:r w:rsidR="000B22FE" w:rsidRPr="00B67878">
        <w:rPr>
          <w:rFonts w:cs="Times New Roman"/>
        </w:rPr>
        <w:t xml:space="preserve"> </w:t>
      </w:r>
      <w:r w:rsidR="00311F41">
        <w:t>Délka uchovávání osobních údajů</w:t>
      </w:r>
      <w:r w:rsidR="00B41966">
        <w:rPr>
          <w:rFonts w:cs="Times New Roman"/>
        </w:rPr>
        <w:t xml:space="preserve"> souvisí s kapacitou záznamového zařízení a je to</w:t>
      </w:r>
      <w:r w:rsidR="00CC7274">
        <w:rPr>
          <w:rFonts w:cs="Times New Roman"/>
        </w:rPr>
        <w:t xml:space="preserve"> také</w:t>
      </w:r>
      <w:r w:rsidR="00B41966">
        <w:rPr>
          <w:rFonts w:cs="Times New Roman"/>
        </w:rPr>
        <w:t xml:space="preserve"> </w:t>
      </w:r>
      <w:r w:rsidR="000B22FE" w:rsidRPr="00B67878">
        <w:rPr>
          <w:rFonts w:cs="Times New Roman"/>
        </w:rPr>
        <w:t>nezbytná doba, která slouží k odhalení konkrétního protiprávního jednání, identifikaci fyzických osob v souvislosti s určitým jednáním (například k prokázání porušení určitých povinností zaměstnance), krádeže</w:t>
      </w:r>
      <w:r w:rsidR="00940AF7">
        <w:rPr>
          <w:rFonts w:cs="Times New Roman"/>
        </w:rPr>
        <w:t xml:space="preserve"> apod.</w:t>
      </w:r>
      <w:r w:rsidR="00964034">
        <w:rPr>
          <w:rFonts w:cs="Times New Roman"/>
        </w:rPr>
        <w:t xml:space="preserve"> Záznamy se automaticky přepisují.</w:t>
      </w:r>
      <w:r w:rsidR="0058597B">
        <w:rPr>
          <w:rFonts w:cs="Times New Roman"/>
        </w:rPr>
        <w:t xml:space="preserve"> V případě zaznamenání incidentu budou údaje uchovány po dobu nezbytnou k</w:t>
      </w:r>
      <w:r w:rsidR="00661020">
        <w:rPr>
          <w:rFonts w:cs="Times New Roman"/>
        </w:rPr>
        <w:t> odstranění škodlivých následků zachyceného incidentu.</w:t>
      </w:r>
    </w:p>
    <w:p w14:paraId="3049C818" w14:textId="77777777" w:rsidR="00EF0EA2" w:rsidRPr="005A2A0F" w:rsidRDefault="00B41966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40AF7">
        <w:rPr>
          <w:rFonts w:cs="Times New Roman"/>
        </w:rPr>
        <w:t>Správce nejmenoval pověřence pro ochranu osobních údajů</w:t>
      </w:r>
      <w:r w:rsidR="00255C65">
        <w:rPr>
          <w:rFonts w:cs="Times New Roman"/>
        </w:rPr>
        <w:t>, neboť prováděné zpracování svým rozsahem nenaplňuje předpoklady čl. 37 Nařízení pro povinné jmenování pověřence.</w:t>
      </w:r>
    </w:p>
    <w:p w14:paraId="25FD3FD4" w14:textId="4FD80EDF" w:rsidR="00940AF7" w:rsidRDefault="00EF0EA2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>
        <w:rPr>
          <w:rFonts w:cs="Times New Roman"/>
        </w:rPr>
        <w:t>Zá</w:t>
      </w:r>
      <w:r w:rsidR="002D0D11">
        <w:rPr>
          <w:rFonts w:cs="Times New Roman"/>
        </w:rPr>
        <w:t>znamy nejsou poskytovány třetím stranám</w:t>
      </w:r>
      <w:r>
        <w:rPr>
          <w:rFonts w:cs="Times New Roman"/>
        </w:rPr>
        <w:t>. Záznamy však mohou být poskytnuty orgánům činným v trestním řízení nebo soudu v případě realizace ochrany p</w:t>
      </w:r>
      <w:r w:rsidR="00790853">
        <w:rPr>
          <w:rFonts w:cs="Times New Roman"/>
        </w:rPr>
        <w:t xml:space="preserve">ráv správce či jiných osob, </w:t>
      </w:r>
      <w:r>
        <w:rPr>
          <w:rFonts w:cs="Times New Roman"/>
        </w:rPr>
        <w:t>na závazný pokyn orgánů veřejné moci</w:t>
      </w:r>
      <w:r w:rsidR="00790853">
        <w:rPr>
          <w:rFonts w:cs="Times New Roman"/>
        </w:rPr>
        <w:t xml:space="preserve"> nebo při plnění jiné právní povinnosti</w:t>
      </w:r>
      <w:r>
        <w:rPr>
          <w:rFonts w:cs="Times New Roman"/>
        </w:rPr>
        <w:t>.</w:t>
      </w:r>
    </w:p>
    <w:p w14:paraId="7F866CDF" w14:textId="77777777" w:rsidR="00964034" w:rsidRPr="00964034" w:rsidRDefault="00B41966" w:rsidP="00311F41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40AF7">
        <w:rPr>
          <w:rFonts w:cs="Times New Roman"/>
          <w:bCs/>
        </w:rPr>
        <w:t>Subjekt údajů má právo</w:t>
      </w:r>
      <w:r w:rsidR="00964034">
        <w:rPr>
          <w:rFonts w:cs="Times New Roman"/>
          <w:bCs/>
        </w:rPr>
        <w:t>:</w:t>
      </w:r>
    </w:p>
    <w:p w14:paraId="630BA471" w14:textId="2EBF5528" w:rsidR="00964034" w:rsidRPr="00964034" w:rsidRDefault="00B41966" w:rsidP="00311F41">
      <w:pPr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84" w:lineRule="atLeast"/>
        <w:ind w:left="1843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40AF7">
        <w:rPr>
          <w:rFonts w:cs="Times New Roman"/>
          <w:bCs/>
        </w:rPr>
        <w:t>požadovat od Správce přístup ke svým osobním údajům</w:t>
      </w:r>
    </w:p>
    <w:p w14:paraId="50B05F96" w14:textId="77777777" w:rsidR="00964034" w:rsidRPr="00964034" w:rsidRDefault="00B41966" w:rsidP="00311F41">
      <w:pPr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84" w:lineRule="atLeast"/>
        <w:ind w:left="1843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40AF7">
        <w:rPr>
          <w:rFonts w:cs="Times New Roman"/>
          <w:bCs/>
        </w:rPr>
        <w:t>opravu nebo výmaz,</w:t>
      </w:r>
      <w:r w:rsidR="00964034">
        <w:rPr>
          <w:rFonts w:cs="Times New Roman"/>
          <w:bCs/>
        </w:rPr>
        <w:t xml:space="preserve"> popřípadě omezení zpracování osobních údajů</w:t>
      </w:r>
    </w:p>
    <w:p w14:paraId="194FE3D9" w14:textId="77777777" w:rsidR="00964034" w:rsidRDefault="00964034" w:rsidP="00311F41">
      <w:pPr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84" w:lineRule="atLeast"/>
        <w:ind w:left="1843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40AF7">
        <w:rPr>
          <w:rFonts w:eastAsia="Times New Roman" w:cs="Times New Roman"/>
          <w:color w:val="333333"/>
          <w:sz w:val="21"/>
          <w:szCs w:val="21"/>
          <w:lang w:eastAsia="cs-CZ"/>
        </w:rPr>
        <w:t>vznést námitku proti zpracování</w:t>
      </w:r>
      <w:r w:rsidR="007E5DC7">
        <w:rPr>
          <w:rFonts w:eastAsia="Times New Roman" w:cs="Times New Roman"/>
          <w:color w:val="333333"/>
          <w:sz w:val="21"/>
          <w:szCs w:val="21"/>
          <w:lang w:eastAsia="cs-CZ"/>
        </w:rPr>
        <w:t xml:space="preserve"> osobních údajů</w:t>
      </w:r>
    </w:p>
    <w:p w14:paraId="1BCC86FD" w14:textId="4F908F9C" w:rsidR="008E5914" w:rsidRDefault="00B41966" w:rsidP="008E5914">
      <w:pPr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84" w:lineRule="atLeast"/>
        <w:ind w:left="1843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 w:rsidRPr="00964034">
        <w:rPr>
          <w:rFonts w:cs="Times New Roman"/>
          <w:bCs/>
        </w:rPr>
        <w:t xml:space="preserve">podat stížnost u </w:t>
      </w:r>
      <w:r w:rsidR="00964034">
        <w:rPr>
          <w:rFonts w:cs="Times New Roman"/>
          <w:bCs/>
        </w:rPr>
        <w:t>Ú</w:t>
      </w:r>
      <w:r w:rsidRPr="00964034">
        <w:rPr>
          <w:rFonts w:cs="Times New Roman"/>
          <w:bCs/>
        </w:rPr>
        <w:t>řadu</w:t>
      </w:r>
      <w:r w:rsidR="00964034">
        <w:rPr>
          <w:rFonts w:cs="Times New Roman"/>
          <w:bCs/>
        </w:rPr>
        <w:t xml:space="preserve"> pro ochranu osobních údajů</w:t>
      </w:r>
      <w:r w:rsidR="00964034" w:rsidRPr="00964034">
        <w:rPr>
          <w:rFonts w:cs="Times New Roman"/>
          <w:bCs/>
        </w:rPr>
        <w:t xml:space="preserve">, </w:t>
      </w:r>
      <w:r w:rsidRPr="00964034">
        <w:rPr>
          <w:rFonts w:cs="Times New Roman"/>
          <w:bCs/>
        </w:rPr>
        <w:t>má-li za to, že Správce při zpracování osobních údajů postupuje v rozporu s</w:t>
      </w:r>
      <w:r w:rsidR="00964034" w:rsidRPr="00964034">
        <w:rPr>
          <w:rFonts w:cs="Times New Roman"/>
          <w:bCs/>
        </w:rPr>
        <w:t> </w:t>
      </w:r>
      <w:r w:rsidRPr="00964034">
        <w:rPr>
          <w:rFonts w:cs="Times New Roman"/>
          <w:bCs/>
        </w:rPr>
        <w:t>Nařízením</w:t>
      </w:r>
      <w:r w:rsidR="00964034" w:rsidRPr="00964034">
        <w:rPr>
          <w:rFonts w:cs="Times New Roman"/>
          <w:bCs/>
        </w:rPr>
        <w:t>.</w:t>
      </w:r>
    </w:p>
    <w:p w14:paraId="52CE2A1F" w14:textId="3DBD36E6" w:rsidR="00F926D5" w:rsidRPr="004D429B" w:rsidRDefault="008E5914" w:rsidP="005A2A0F">
      <w:pPr>
        <w:shd w:val="clear" w:color="auto" w:fill="FFFFFF"/>
        <w:spacing w:after="0" w:line="384" w:lineRule="atLeast"/>
        <w:jc w:val="both"/>
        <w:rPr>
          <w:rFonts w:eastAsia="Times New Roman" w:cs="Times New Roman"/>
          <w:color w:val="333333"/>
          <w:sz w:val="21"/>
          <w:szCs w:val="21"/>
          <w:lang w:eastAsia="cs-CZ"/>
        </w:rPr>
      </w:pPr>
      <w:r>
        <w:rPr>
          <w:rFonts w:eastAsia="Times New Roman" w:cs="Times New Roman"/>
          <w:color w:val="333333"/>
          <w:sz w:val="21"/>
          <w:szCs w:val="21"/>
          <w:lang w:eastAsia="cs-CZ"/>
        </w:rPr>
        <w:t xml:space="preserve">Za účelem realizace práv </w:t>
      </w:r>
      <w:r w:rsidR="005D0778">
        <w:rPr>
          <w:rFonts w:eastAsia="Times New Roman" w:cs="Times New Roman"/>
          <w:color w:val="333333"/>
          <w:sz w:val="21"/>
          <w:szCs w:val="21"/>
          <w:lang w:eastAsia="cs-CZ"/>
        </w:rPr>
        <w:t xml:space="preserve">nebo poskytnutí dalších informací </w:t>
      </w:r>
      <w:r>
        <w:rPr>
          <w:rFonts w:eastAsia="Times New Roman" w:cs="Times New Roman"/>
          <w:color w:val="333333"/>
          <w:sz w:val="21"/>
          <w:szCs w:val="21"/>
          <w:lang w:eastAsia="cs-CZ"/>
        </w:rPr>
        <w:t xml:space="preserve">může subjekt údajů kontaktovat pověřenou osobu, </w:t>
      </w:r>
      <w:r w:rsidR="005A2A0F">
        <w:rPr>
          <w:rFonts w:eastAsia="Times New Roman" w:cs="Times New Roman"/>
          <w:color w:val="333333"/>
          <w:sz w:val="21"/>
          <w:szCs w:val="21"/>
          <w:lang w:eastAsia="cs-CZ"/>
        </w:rPr>
        <w:t xml:space="preserve">RNDr. Jaroslava Grézla, jednatele společnosti, tel.: </w:t>
      </w:r>
      <w:r w:rsidR="00C8535E" w:rsidRPr="00C8535E">
        <w:rPr>
          <w:rFonts w:eastAsia="Times New Roman" w:cs="Times New Roman"/>
          <w:color w:val="333333"/>
          <w:sz w:val="21"/>
          <w:szCs w:val="21"/>
          <w:lang w:eastAsia="cs-CZ"/>
        </w:rPr>
        <w:t>585 208 830</w:t>
      </w:r>
      <w:r w:rsidR="005A2A0F">
        <w:rPr>
          <w:rFonts w:eastAsia="Times New Roman" w:cs="Times New Roman"/>
          <w:color w:val="333333"/>
          <w:sz w:val="21"/>
          <w:szCs w:val="21"/>
          <w:lang w:eastAsia="cs-CZ"/>
        </w:rPr>
        <w:t xml:space="preserve">, e-mail </w:t>
      </w:r>
      <w:hyperlink r:id="rId6" w:history="1">
        <w:r w:rsidR="005A2A0F" w:rsidRPr="00196647">
          <w:rPr>
            <w:rStyle w:val="Hypertextovodkaz"/>
            <w:rFonts w:eastAsia="Times New Roman" w:cs="Times New Roman"/>
            <w:sz w:val="21"/>
            <w:szCs w:val="21"/>
            <w:lang w:eastAsia="cs-CZ"/>
          </w:rPr>
          <w:t>grezl@laser-tech.cz</w:t>
        </w:r>
      </w:hyperlink>
    </w:p>
    <w:sectPr w:rsidR="00F926D5" w:rsidRPr="004D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A45"/>
    <w:multiLevelType w:val="hybridMultilevel"/>
    <w:tmpl w:val="A5AE9ED8"/>
    <w:lvl w:ilvl="0" w:tplc="9C142C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B40FA"/>
    <w:multiLevelType w:val="hybridMultilevel"/>
    <w:tmpl w:val="6456B89A"/>
    <w:lvl w:ilvl="0" w:tplc="EFC27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5109"/>
    <w:multiLevelType w:val="multilevel"/>
    <w:tmpl w:val="0E2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C071F"/>
    <w:multiLevelType w:val="hybridMultilevel"/>
    <w:tmpl w:val="D10A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46072">
    <w:abstractNumId w:val="2"/>
  </w:num>
  <w:num w:numId="2" w16cid:durableId="99103738">
    <w:abstractNumId w:val="1"/>
  </w:num>
  <w:num w:numId="3" w16cid:durableId="1206256088">
    <w:abstractNumId w:val="3"/>
  </w:num>
  <w:num w:numId="4" w16cid:durableId="823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D5"/>
    <w:rsid w:val="000574BD"/>
    <w:rsid w:val="000732D1"/>
    <w:rsid w:val="000B22FE"/>
    <w:rsid w:val="00175B95"/>
    <w:rsid w:val="001F3E25"/>
    <w:rsid w:val="002457C9"/>
    <w:rsid w:val="00255C65"/>
    <w:rsid w:val="002D0D11"/>
    <w:rsid w:val="00311F41"/>
    <w:rsid w:val="00340C42"/>
    <w:rsid w:val="004D429B"/>
    <w:rsid w:val="004E0546"/>
    <w:rsid w:val="0058597B"/>
    <w:rsid w:val="005A2A0F"/>
    <w:rsid w:val="005D0778"/>
    <w:rsid w:val="00661020"/>
    <w:rsid w:val="006B2B52"/>
    <w:rsid w:val="006B451E"/>
    <w:rsid w:val="007716BE"/>
    <w:rsid w:val="00790853"/>
    <w:rsid w:val="007E5DC7"/>
    <w:rsid w:val="00815996"/>
    <w:rsid w:val="008C5832"/>
    <w:rsid w:val="008E5914"/>
    <w:rsid w:val="00937CD0"/>
    <w:rsid w:val="00940AF7"/>
    <w:rsid w:val="00951DBC"/>
    <w:rsid w:val="00964034"/>
    <w:rsid w:val="00AD3612"/>
    <w:rsid w:val="00B41966"/>
    <w:rsid w:val="00B67878"/>
    <w:rsid w:val="00B712F6"/>
    <w:rsid w:val="00BE37BE"/>
    <w:rsid w:val="00BE4AA4"/>
    <w:rsid w:val="00C8535E"/>
    <w:rsid w:val="00CC7274"/>
    <w:rsid w:val="00EF0EA2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957"/>
  <w15:chartTrackingRefBased/>
  <w15:docId w15:val="{A5FA522E-75FB-4487-AE60-2F4F690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274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CC7274"/>
    <w:pPr>
      <w:numPr>
        <w:numId w:val="4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2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274"/>
    <w:rPr>
      <w:rFonts w:ascii="Times New Roman" w:eastAsia="Times New Roman" w:hAnsi="Times New Roman" w:cs="Times New Roman"/>
      <w:b/>
      <w:bCs/>
      <w:kern w:val="36"/>
      <w:sz w:val="24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2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87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2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E37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7B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7BE"/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7B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7BE"/>
    <w:rPr>
      <w:rFonts w:ascii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2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ezl@laser-t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85B5-A828-49BD-83D0-2E3C0936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Kubačáková</dc:creator>
  <cp:keywords/>
  <dc:description/>
  <cp:lastModifiedBy>Pavel Krupička</cp:lastModifiedBy>
  <cp:revision>3</cp:revision>
  <cp:lastPrinted>2018-06-27T11:17:00Z</cp:lastPrinted>
  <dcterms:created xsi:type="dcterms:W3CDTF">2018-07-18T09:05:00Z</dcterms:created>
  <dcterms:modified xsi:type="dcterms:W3CDTF">2022-08-11T11:14:00Z</dcterms:modified>
</cp:coreProperties>
</file>